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2921000</wp:posOffset>
            </wp:positionH>
            <wp:positionV relativeFrom="paragraph">
              <wp:posOffset>-1231899</wp:posOffset>
            </wp:positionV>
            <wp:extent cx="935990" cy="2940050"/>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5400000">
                      <a:off x="0" y="0"/>
                      <a:ext cx="935990" cy="2940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9"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9"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Historic Preservation Commission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Meeting Demo Hearing, September 19, 2023, Via ZOOM @ 7:00PM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9"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9" w:right="1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Special Hearing meeting of the Historic Preservation Commission will be taking place remotely via ZOOM and will commence at 7:00 PM at which time you may appear via Zoom and present any objection or questions you may have at the appropriate time. There will be no individuals present at the Municipal Building due to current COVID-19 rules and regulations.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Instructions on how to access the meeting via Zoom are listed below:</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left="119" w:firstLine="0"/>
        <w:jc w:val="both"/>
        <w:rPr>
          <w:u w:val="none"/>
        </w:rPr>
      </w:pPr>
      <w:r w:rsidDel="00000000" w:rsidR="00000000" w:rsidRPr="00000000">
        <w:rPr>
          <w:u w:val="none"/>
          <w:rtl w:val="0"/>
        </w:rPr>
        <w:t xml:space="preserve">Public Access to Zoom Meeting</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access the virtual hearing, you must join the ZOOM meeting. To access the ZOOM meeting, you will need access to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left="119" w:firstLine="0"/>
        <w:jc w:val="both"/>
        <w:rPr>
          <w:u w:val="none"/>
        </w:rPr>
      </w:pPr>
      <w:r w:rsidDel="00000000" w:rsidR="00000000" w:rsidRPr="00000000">
        <w:rPr>
          <w:u w:val="none"/>
          <w:rtl w:val="0"/>
        </w:rPr>
        <w:t xml:space="preserve">Public Participation in Zoom Meeting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28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able to participate when the Commission Chairperson opens the meeting to the public for the public participation portion of the meeting at the end of testimony for each of the applicants and/or their professionals for you to ask questions and/or cross examine these witnesses and make statements. The Commission Chairperson will limit public comments to 5 minutes per person. We ask that if you have questions of the applicant prepared in advance, that you e- mail them to the Commission Administrative Assistant, Heather Kepler at </w:t>
      </w:r>
      <w:hyperlink r:id="rId8">
        <w:r w:rsidDel="00000000" w:rsidR="00000000" w:rsidRPr="00000000">
          <w:rPr>
            <w:rFonts w:ascii="Arial" w:cs="Arial" w:eastAsia="Arial" w:hAnsi="Arial"/>
            <w:b w:val="0"/>
            <w:i w:val="0"/>
            <w:smallCaps w:val="0"/>
            <w:strike w:val="0"/>
            <w:color w:val="0562c1"/>
            <w:sz w:val="20"/>
            <w:szCs w:val="20"/>
            <w:u w:val="single"/>
            <w:shd w:fill="auto" w:val="clear"/>
            <w:vertAlign w:val="baseline"/>
            <w:rtl w:val="0"/>
          </w:rPr>
          <w:t xml:space="preserve">HKepler@neptunetownship.org</w:t>
        </w:r>
      </w:hyperlink>
      <w:r w:rsidDel="00000000" w:rsidR="00000000" w:rsidRPr="00000000">
        <w:rPr>
          <w:rFonts w:ascii="Arial" w:cs="Arial" w:eastAsia="Arial" w:hAnsi="Arial"/>
          <w:b w:val="0"/>
          <w:i w:val="0"/>
          <w:smallCaps w:val="0"/>
          <w:strike w:val="0"/>
          <w:color w:val="0562c1"/>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the meeting. Your question will be acknowledged and read into the record and answered. If you have information or exhibits you wish to be considered and entered into the record, you will have to e-mail them to the Commission Administrative Assistant, Heather Kepler at </w:t>
      </w:r>
      <w:hyperlink r:id="rId9">
        <w:r w:rsidDel="00000000" w:rsidR="00000000" w:rsidRPr="00000000">
          <w:rPr>
            <w:rFonts w:ascii="Arial" w:cs="Arial" w:eastAsia="Arial" w:hAnsi="Arial"/>
            <w:b w:val="0"/>
            <w:i w:val="0"/>
            <w:smallCaps w:val="0"/>
            <w:strike w:val="0"/>
            <w:color w:val="0562c1"/>
            <w:sz w:val="20"/>
            <w:szCs w:val="20"/>
            <w:u w:val="single"/>
            <w:shd w:fill="auto" w:val="clear"/>
            <w:vertAlign w:val="baseline"/>
            <w:rtl w:val="0"/>
          </w:rPr>
          <w:t xml:space="preserve">HKepler@neptunetownship.org</w:t>
        </w:r>
      </w:hyperlink>
      <w:hyperlink r:id="rId10">
        <w:r w:rsidDel="00000000" w:rsidR="00000000" w:rsidRPr="00000000">
          <w:rPr>
            <w:rFonts w:ascii="Arial" w:cs="Arial" w:eastAsia="Arial" w:hAnsi="Arial"/>
            <w:b w:val="0"/>
            <w:i w:val="0"/>
            <w:smallCaps w:val="0"/>
            <w:strike w:val="0"/>
            <w:color w:val="0562c1"/>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the meeting so they may be marked into evidence. For those who are in opposition of the proposal, you have the right to obtain an attorney to represent you, although this is not a requirement.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left="119" w:firstLine="0"/>
        <w:jc w:val="both"/>
        <w:rPr>
          <w:u w:val="none"/>
        </w:rPr>
      </w:pPr>
      <w:r w:rsidDel="00000000" w:rsidR="00000000" w:rsidRPr="00000000">
        <w:rPr>
          <w:u w:val="none"/>
          <w:rtl w:val="0"/>
        </w:rPr>
        <w:t xml:space="preserve">Public Access to Application Files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28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able to access the application files that are shown in the meeting via the Neptune Township Website found on this page: </w:t>
      </w:r>
      <w:hyperlink r:id="rId11">
        <w:r w:rsidDel="00000000" w:rsidR="00000000" w:rsidRPr="00000000">
          <w:rPr>
            <w:rFonts w:ascii="Arial" w:cs="Arial" w:eastAsia="Arial" w:hAnsi="Arial"/>
            <w:b w:val="0"/>
            <w:i w:val="0"/>
            <w:smallCaps w:val="0"/>
            <w:strike w:val="0"/>
            <w:color w:val="0562c1"/>
            <w:sz w:val="20"/>
            <w:szCs w:val="20"/>
            <w:u w:val="single"/>
            <w:shd w:fill="auto" w:val="clear"/>
            <w:vertAlign w:val="baseline"/>
            <w:rtl w:val="0"/>
          </w:rPr>
          <w:t xml:space="preserve">http://neptunetownship.org/agendas-minutes/historic-preservation-commission.</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spacing w:before="93" w:lineRule="auto"/>
        <w:ind w:left="120" w:firstLine="0"/>
        <w:jc w:val="both"/>
        <w:rPr>
          <w:u w:val="none"/>
        </w:rPr>
      </w:pPr>
      <w:r w:rsidDel="00000000" w:rsidR="00000000" w:rsidRPr="00000000">
        <w:rPr>
          <w:u w:val="none"/>
          <w:rtl w:val="0"/>
        </w:rPr>
        <w:t xml:space="preserve">Alternate Access to Application Files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27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unable to access the information for the application via computer, or need assistance in logging on or using this technology, you may contact the Commission Administrative Assistant, Heather Kepler at 732-988-5200 ext. # 278 or </w:t>
      </w:r>
      <w:hyperlink r:id="rId12">
        <w:r w:rsidDel="00000000" w:rsidR="00000000" w:rsidRPr="00000000">
          <w:rPr>
            <w:rFonts w:ascii="Arial" w:cs="Arial" w:eastAsia="Arial" w:hAnsi="Arial"/>
            <w:b w:val="0"/>
            <w:i w:val="0"/>
            <w:smallCaps w:val="0"/>
            <w:strike w:val="0"/>
            <w:color w:val="0562c1"/>
            <w:sz w:val="20"/>
            <w:szCs w:val="20"/>
            <w:u w:val="single"/>
            <w:shd w:fill="auto" w:val="clear"/>
            <w:vertAlign w:val="baseline"/>
            <w:rtl w:val="0"/>
          </w:rPr>
          <w:t xml:space="preserve">HKepler@neptunetownship.org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would like to view the files in person, you may schedule an appointment with the Commission Secretary. If you wish a particular file to be e-mailed or mailed to you, you must request that with 72 hours advanced notice.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28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any questions concerning any of the above, you may contact the Commission Administrative Assistant, Heather Kepler at 732-988-5200 ext. 278 or </w:t>
      </w:r>
      <w:hyperlink r:id="rId13">
        <w:r w:rsidDel="00000000" w:rsidR="00000000" w:rsidRPr="00000000">
          <w:rPr>
            <w:rFonts w:ascii="Arial" w:cs="Arial" w:eastAsia="Arial" w:hAnsi="Arial"/>
            <w:b w:val="0"/>
            <w:i w:val="0"/>
            <w:smallCaps w:val="0"/>
            <w:strike w:val="0"/>
            <w:color w:val="0562c1"/>
            <w:sz w:val="20"/>
            <w:szCs w:val="20"/>
            <w:u w:val="single"/>
            <w:shd w:fill="auto" w:val="clear"/>
            <w:vertAlign w:val="baseline"/>
            <w:rtl w:val="0"/>
          </w:rPr>
          <w:t xml:space="preserve">HKepler@neptunetownship.org</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Topic: Special Meeting 109 Stockton Demo Hearing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Sep 19, 2023 07:00 PM Eastern Time (US and Canada)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 Zoom Meeting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https://us02web.zoom.us/j/89369118700?pwd=dHpJZGNCRjRSM2FrQytGV0FiOXpLQT09</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ID: 893 6911 8700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Passcode: 356000</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tap mobile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+13092053325,,89369118700# US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+13126266799,,89369118700# US (Chicago)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Dial by your location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+1 309 205 3325 US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+1 312 626 6799 US (Chicago)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+1 646 558 8656 US (New York)</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+1 646 931 3860 US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+1 301 715 8592 US (Washington DC)</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+1 305 224 1968 US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+1 669 444 9171 US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+1 669 900 9128 US (San Jose)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+1 689 278 1000 US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+1 719 359 4580 US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+1 253 205 0468 US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+1 253 215 8782 US (Tacoma)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+1 346 248 7799 US (Houston)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+1 360 209 5623 US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+1 386 347 5053 US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+1 507 473 4847 US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+1 564 217 2000 US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ID: 893 6911 8700</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 your local number: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https://us02web.zoom.us/u/kdaDB6d85N</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Find your local number: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https://us02web.zoom.us/u/krw0idfwa</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 TO ORDER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OPEN PUBLIC MEETING STATEMENT</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requirements of R.S.10-14-8, “Open Meetings Act” has been satisfied by the publication of the required advertisement in the Asbury Park Press, filing a copy of the notice with the Municipal Clerk, and posting a copy of the notice on the board in the Municipal Complex, and on the Township website </w:t>
      </w:r>
      <w:hyperlink r:id="r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www.neptunetownship.org.</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procedure for the conduct of the meeting is as follows: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0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applicant will be sworn in and give a description of their proposal. Commissioners will then question the applicant and make suggestions and/or comments regarding the proposal. At the direction of the Chair, the public portion will open for questions regarding the proposal or project before the Commission. At that point, we ask that the public come forward, give their name and address and be sworn in. The Chair has the right to limit the public to one five-minute session per application. At the completion of the public portion, Mr. Steve Tombalakian, Attorney for the Commission will review the conditions, suggestions and/or approvals prior to the acceptance or denial of the proposal.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9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membership of the Historic Preservation Commission will end all matters no later than 10:30 PM, with no new testimony or new applications beginning after 10:00 PM. The minutes of these proceedings are being electronically recorded and the compact disc will be on file at the HPC Office for review. We ask for the cooperation of the public in limiting any unnecessary noise by muting your microphone before and after the public participation portion of the meeting.”</w:t>
      </w:r>
    </w:p>
    <w:p w:rsidR="00000000" w:rsidDel="00000000" w:rsidP="00000000" w:rsidRDefault="00000000" w:rsidRPr="00000000" w14:paraId="0000004F">
      <w:pPr>
        <w:pStyle w:val="Heading1"/>
        <w:ind w:left="120" w:firstLine="0"/>
        <w:jc w:val="both"/>
        <w:rPr>
          <w:u w:val="none"/>
        </w:rPr>
      </w:pPr>
      <w:r w:rsidDel="00000000" w:rsidR="00000000" w:rsidRPr="00000000">
        <w:rPr>
          <w:rtl w:val="0"/>
        </w:rPr>
      </w:r>
    </w:p>
    <w:p w:rsidR="00000000" w:rsidDel="00000000" w:rsidP="00000000" w:rsidRDefault="00000000" w:rsidRPr="00000000" w14:paraId="00000050">
      <w:pPr>
        <w:pStyle w:val="Heading1"/>
        <w:ind w:left="630" w:hanging="540"/>
        <w:jc w:val="both"/>
        <w:rPr>
          <w:u w:val="none"/>
        </w:rPr>
      </w:pPr>
      <w:r w:rsidDel="00000000" w:rsidR="00000000" w:rsidRPr="00000000">
        <w:rPr>
          <w:u w:val="none"/>
          <w:rtl w:val="0"/>
        </w:rPr>
        <w:t xml:space="preserve">ROLL CALL</w:t>
      </w:r>
    </w:p>
    <w:tbl>
      <w:tblPr>
        <w:tblStyle w:val="Table1"/>
        <w:tblW w:w="9540.0" w:type="dxa"/>
        <w:jc w:val="center"/>
        <w:tblLayout w:type="fixed"/>
        <w:tblLook w:val="0400"/>
      </w:tblPr>
      <w:tblGrid>
        <w:gridCol w:w="2160"/>
        <w:gridCol w:w="960"/>
        <w:gridCol w:w="2260"/>
        <w:gridCol w:w="960"/>
        <w:gridCol w:w="2390"/>
        <w:gridCol w:w="810"/>
        <w:tblGridChange w:id="0">
          <w:tblGrid>
            <w:gridCol w:w="2160"/>
            <w:gridCol w:w="960"/>
            <w:gridCol w:w="2260"/>
            <w:gridCol w:w="960"/>
            <w:gridCol w:w="2390"/>
            <w:gridCol w:w="810"/>
          </w:tblGrid>
        </w:tblGridChange>
      </w:tblGrid>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widowControl w:val="1"/>
              <w:rPr>
                <w:color w:val="000000"/>
                <w:sz w:val="20"/>
                <w:szCs w:val="20"/>
              </w:rPr>
            </w:pPr>
            <w:r w:rsidDel="00000000" w:rsidR="00000000" w:rsidRPr="00000000">
              <w:rPr>
                <w:color w:val="000000"/>
                <w:sz w:val="20"/>
                <w:szCs w:val="20"/>
                <w:rtl w:val="0"/>
              </w:rPr>
              <w:t xml:space="preserve">Shaffer, Jenny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2">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widowControl w:val="1"/>
              <w:rPr>
                <w:color w:val="000000"/>
                <w:sz w:val="20"/>
                <w:szCs w:val="20"/>
              </w:rPr>
            </w:pPr>
            <w:r w:rsidDel="00000000" w:rsidR="00000000" w:rsidRPr="00000000">
              <w:rPr>
                <w:color w:val="000000"/>
                <w:sz w:val="20"/>
                <w:szCs w:val="20"/>
                <w:rtl w:val="0"/>
              </w:rPr>
              <w:t xml:space="preserve">Cavano, Kurt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4">
            <w:pPr>
              <w:widowControl w:val="1"/>
              <w:rPr>
                <w:color w:val="000000"/>
                <w:sz w:val="20"/>
                <w:szCs w:val="20"/>
              </w:rPr>
            </w:pPr>
            <w:r w:rsidDel="00000000" w:rsidR="00000000" w:rsidRPr="00000000">
              <w:rPr>
                <w:color w:val="000000"/>
                <w:sz w:val="20"/>
                <w:szCs w:val="20"/>
                <w:rtl w:val="0"/>
              </w:rPr>
              <w:t xml:space="preserve"> 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widowControl w:val="1"/>
              <w:rPr>
                <w:color w:val="000000"/>
                <w:sz w:val="20"/>
                <w:szCs w:val="20"/>
              </w:rPr>
            </w:pPr>
            <w:r w:rsidDel="00000000" w:rsidR="00000000" w:rsidRPr="00000000">
              <w:rPr>
                <w:color w:val="000000"/>
                <w:sz w:val="20"/>
                <w:szCs w:val="20"/>
                <w:rtl w:val="0"/>
              </w:rPr>
              <w:t xml:space="preserve">Rudell, Jeffrey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6">
            <w:pPr>
              <w:widowControl w:val="1"/>
              <w:rPr>
                <w:color w:val="000000"/>
                <w:sz w:val="20"/>
                <w:szCs w:val="20"/>
              </w:rPr>
            </w:pPr>
            <w:r w:rsidDel="00000000" w:rsidR="00000000" w:rsidRPr="00000000">
              <w:rPr>
                <w:color w:val="000000"/>
                <w:sz w:val="20"/>
                <w:szCs w:val="20"/>
                <w:rtl w:val="0"/>
              </w:rPr>
              <w:t xml:space="preserve">      </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widowControl w:val="1"/>
              <w:rPr>
                <w:color w:val="000000"/>
                <w:sz w:val="20"/>
                <w:szCs w:val="20"/>
              </w:rPr>
            </w:pPr>
            <w:r w:rsidDel="00000000" w:rsidR="00000000" w:rsidRPr="00000000">
              <w:rPr>
                <w:color w:val="000000"/>
                <w:sz w:val="20"/>
                <w:szCs w:val="20"/>
                <w:rtl w:val="0"/>
              </w:rPr>
              <w:t xml:space="preserve">Moyer, Scott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8">
            <w:pPr>
              <w:widowControl w:val="1"/>
              <w:rPr>
                <w:color w:val="000000"/>
                <w:sz w:val="20"/>
                <w:szCs w:val="20"/>
              </w:rPr>
            </w:pPr>
            <w:r w:rsidDel="00000000" w:rsidR="00000000" w:rsidRPr="00000000">
              <w:rPr>
                <w:color w:val="000000"/>
                <w:sz w:val="20"/>
                <w:szCs w:val="20"/>
                <w:rtl w:val="0"/>
              </w:rPr>
              <w:t xml:space="preserve">    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widowControl w:val="1"/>
              <w:rPr>
                <w:color w:val="000000"/>
                <w:sz w:val="20"/>
                <w:szCs w:val="20"/>
              </w:rPr>
            </w:pPr>
            <w:r w:rsidDel="00000000" w:rsidR="00000000" w:rsidRPr="00000000">
              <w:rPr>
                <w:color w:val="000000"/>
                <w:sz w:val="20"/>
                <w:szCs w:val="20"/>
                <w:rtl w:val="0"/>
              </w:rPr>
              <w:t xml:space="preserve">MacMorris, Douglas</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A">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widowControl w:val="1"/>
              <w:rPr>
                <w:color w:val="000000"/>
                <w:sz w:val="20"/>
                <w:szCs w:val="20"/>
              </w:rPr>
            </w:pPr>
            <w:r w:rsidDel="00000000" w:rsidR="00000000" w:rsidRPr="00000000">
              <w:rPr>
                <w:color w:val="000000"/>
                <w:sz w:val="20"/>
                <w:szCs w:val="20"/>
                <w:rtl w:val="0"/>
              </w:rPr>
              <w:t xml:space="preserve">Heinlein, Lucinda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C">
            <w:pPr>
              <w:widowControl w:val="1"/>
              <w:rPr>
                <w:color w:val="000000"/>
                <w:sz w:val="20"/>
                <w:szCs w:val="20"/>
              </w:rPr>
            </w:pPr>
            <w:r w:rsidDel="00000000" w:rsidR="00000000" w:rsidRPr="00000000">
              <w:rPr>
                <w:color w:val="000000"/>
                <w:sz w:val="20"/>
                <w:szCs w:val="20"/>
                <w:rtl w:val="0"/>
              </w:rPr>
              <w:t xml:space="preserve">      </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widowControl w:val="1"/>
              <w:rPr>
                <w:color w:val="000000"/>
                <w:sz w:val="20"/>
                <w:szCs w:val="20"/>
              </w:rPr>
            </w:pPr>
            <w:r w:rsidDel="00000000" w:rsidR="00000000" w:rsidRPr="00000000">
              <w:rPr>
                <w:color w:val="000000"/>
                <w:sz w:val="20"/>
                <w:szCs w:val="20"/>
                <w:rtl w:val="0"/>
              </w:rPr>
              <w:t xml:space="preserve">Osepchuk, Deborah</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5E">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widowControl w:val="1"/>
              <w:rPr>
                <w:color w:val="000000"/>
                <w:sz w:val="20"/>
                <w:szCs w:val="20"/>
              </w:rPr>
            </w:pPr>
            <w:r w:rsidDel="00000000" w:rsidR="00000000" w:rsidRPr="00000000">
              <w:rPr>
                <w:color w:val="000000"/>
                <w:sz w:val="20"/>
                <w:szCs w:val="20"/>
                <w:rtl w:val="0"/>
              </w:rPr>
              <w:t xml:space="preserve">Kristen Esposito (Alt 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60">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widowControl w:val="1"/>
              <w:rPr>
                <w:color w:val="000000"/>
                <w:sz w:val="20"/>
                <w:szCs w:val="20"/>
              </w:rPr>
            </w:pPr>
            <w:r w:rsidDel="00000000" w:rsidR="00000000" w:rsidRPr="00000000">
              <w:rPr>
                <w:color w:val="000000"/>
                <w:sz w:val="20"/>
                <w:szCs w:val="20"/>
                <w:rtl w:val="0"/>
              </w:rPr>
              <w:t xml:space="preserve">Linda Henderson (Alt 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62">
            <w:pPr>
              <w:widowControl w:val="1"/>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63">
      <w:pPr>
        <w:pStyle w:val="Heading1"/>
        <w:ind w:left="630" w:hanging="540"/>
        <w:jc w:val="both"/>
        <w:rPr>
          <w:u w:val="none"/>
        </w:rPr>
      </w:pPr>
      <w:r w:rsidDel="00000000" w:rsidR="00000000" w:rsidRPr="00000000">
        <w:rPr>
          <w:rtl w:val="0"/>
        </w:rPr>
      </w:r>
    </w:p>
    <w:p w:rsidR="00000000" w:rsidDel="00000000" w:rsidP="00000000" w:rsidRDefault="00000000" w:rsidRPr="00000000" w14:paraId="00000064">
      <w:pPr>
        <w:pStyle w:val="Heading1"/>
        <w:ind w:left="630" w:hanging="540"/>
        <w:jc w:val="both"/>
        <w:rPr>
          <w:u w:val="none"/>
        </w:rPr>
      </w:pPr>
      <w:r w:rsidDel="00000000" w:rsidR="00000000" w:rsidRPr="00000000">
        <w:rPr>
          <w:u w:val="none"/>
          <w:rtl w:val="0"/>
        </w:rPr>
        <w:t xml:space="preserve">FLAG SALUTE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630" w:right="0" w:hanging="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7">
      <w:pPr>
        <w:jc w:val="both"/>
        <w:rPr>
          <w:b w:val="1"/>
          <w:sz w:val="20"/>
          <w:szCs w:val="20"/>
        </w:rPr>
      </w:pPr>
      <w:r w:rsidDel="00000000" w:rsidR="00000000" w:rsidRPr="00000000">
        <w:rPr>
          <w:b w:val="1"/>
          <w:sz w:val="20"/>
          <w:szCs w:val="20"/>
          <w:rtl w:val="0"/>
        </w:rPr>
        <w:t xml:space="preserve">  NEW BUSINESS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45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3" w:line="240" w:lineRule="auto"/>
        <w:ind w:left="360" w:right="4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Application #HPD 2023 - 002– 109 Stockton Ave. – Block 277, Lot 9 – Bury – Shore Point Architecture –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360" w:right="4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Beekman Law Firm, LLC</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Items:</w:t>
      </w:r>
      <w:r w:rsidDel="00000000" w:rsidR="00000000" w:rsidRPr="00000000">
        <w:rPr>
          <w:rFonts w:ascii="Arial" w:cs="Arial" w:eastAsia="Arial" w:hAnsi="Arial"/>
          <w:b w:val="0"/>
          <w:i w:val="0"/>
          <w:smallCaps w:val="0"/>
          <w:strike w:val="0"/>
          <w:color w:val="4c4c4c"/>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application proposes 100% full demolition of the existing structure and site improvements, which will result in a vacant lot.</w:t>
      </w:r>
    </w:p>
    <w:p w:rsidR="00000000" w:rsidDel="00000000" w:rsidP="00000000" w:rsidRDefault="00000000" w:rsidRPr="00000000" w14:paraId="0000006D">
      <w:pPr>
        <w:ind w:right="40"/>
        <w:jc w:val="both"/>
        <w:rPr>
          <w:b w:val="1"/>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4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tbl>
      <w:tblPr>
        <w:tblStyle w:val="Table2"/>
        <w:tblW w:w="10192.0" w:type="dxa"/>
        <w:jc w:val="left"/>
        <w:tblInd w:w="828.0" w:type="dxa"/>
        <w:tblLayout w:type="fixed"/>
        <w:tblLook w:val="0400"/>
      </w:tblPr>
      <w:tblGrid>
        <w:gridCol w:w="2044"/>
        <w:gridCol w:w="2366"/>
        <w:gridCol w:w="1890"/>
        <w:gridCol w:w="652"/>
        <w:gridCol w:w="3240"/>
        <w:tblGridChange w:id="0">
          <w:tblGrid>
            <w:gridCol w:w="2044"/>
            <w:gridCol w:w="2366"/>
            <w:gridCol w:w="1890"/>
            <w:gridCol w:w="652"/>
            <w:gridCol w:w="3240"/>
          </w:tblGrid>
        </w:tblGridChange>
      </w:tblGrid>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widowControl w:val="1"/>
              <w:rPr>
                <w:color w:val="000000"/>
                <w:sz w:val="20"/>
                <w:szCs w:val="20"/>
              </w:rPr>
            </w:pPr>
            <w:r w:rsidDel="00000000" w:rsidR="00000000" w:rsidRPr="00000000">
              <w:rPr>
                <w:color w:val="000000"/>
                <w:sz w:val="20"/>
                <w:szCs w:val="20"/>
                <w:rtl w:val="0"/>
              </w:rPr>
              <w:t xml:space="preserve">Motion to </w:t>
            </w:r>
          </w:p>
          <w:p w:rsidR="00000000" w:rsidDel="00000000" w:rsidP="00000000" w:rsidRDefault="00000000" w:rsidRPr="00000000" w14:paraId="00000070">
            <w:pPr>
              <w:widowControl w:val="1"/>
              <w:rPr>
                <w:color w:val="000000"/>
                <w:sz w:val="20"/>
                <w:szCs w:val="20"/>
              </w:rPr>
            </w:pPr>
            <w:r w:rsidDel="00000000" w:rsidR="00000000" w:rsidRPr="00000000">
              <w:rPr>
                <w:color w:val="000000"/>
                <w:sz w:val="20"/>
                <w:szCs w:val="20"/>
                <w:rtl w:val="0"/>
              </w:rPr>
              <w:t xml:space="preserve">made by: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1">
            <w:pPr>
              <w:widowControl w:val="1"/>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widowControl w:val="1"/>
              <w:rPr>
                <w:color w:val="000000"/>
                <w:sz w:val="20"/>
                <w:szCs w:val="20"/>
              </w:rPr>
            </w:pPr>
            <w:r w:rsidDel="00000000" w:rsidR="00000000" w:rsidRPr="00000000">
              <w:rPr>
                <w:color w:val="000000"/>
                <w:sz w:val="20"/>
                <w:szCs w:val="20"/>
                <w:rtl w:val="0"/>
              </w:rPr>
              <w:t xml:space="preserve">Motion second by:</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3">
            <w:pPr>
              <w:widowControl w:val="1"/>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4">
            <w:pPr>
              <w:widowControl w:val="1"/>
              <w:rPr>
                <w:color w:val="000000"/>
                <w:sz w:val="20"/>
                <w:szCs w:val="20"/>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763"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540.0" w:type="dxa"/>
        <w:jc w:val="center"/>
        <w:tblLayout w:type="fixed"/>
        <w:tblLook w:val="0400"/>
      </w:tblPr>
      <w:tblGrid>
        <w:gridCol w:w="2160"/>
        <w:gridCol w:w="960"/>
        <w:gridCol w:w="2260"/>
        <w:gridCol w:w="960"/>
        <w:gridCol w:w="2390"/>
        <w:gridCol w:w="810"/>
        <w:tblGridChange w:id="0">
          <w:tblGrid>
            <w:gridCol w:w="2160"/>
            <w:gridCol w:w="960"/>
            <w:gridCol w:w="2260"/>
            <w:gridCol w:w="960"/>
            <w:gridCol w:w="2390"/>
            <w:gridCol w:w="810"/>
          </w:tblGrid>
        </w:tblGridChange>
      </w:tblGrid>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widowControl w:val="1"/>
              <w:rPr>
                <w:color w:val="000000"/>
                <w:sz w:val="20"/>
                <w:szCs w:val="20"/>
              </w:rPr>
            </w:pPr>
            <w:r w:rsidDel="00000000" w:rsidR="00000000" w:rsidRPr="00000000">
              <w:rPr>
                <w:color w:val="000000"/>
                <w:sz w:val="20"/>
                <w:szCs w:val="20"/>
                <w:rtl w:val="0"/>
              </w:rPr>
              <w:t xml:space="preserve">Shaffer, Jenny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7">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widowControl w:val="1"/>
              <w:rPr>
                <w:color w:val="000000"/>
                <w:sz w:val="20"/>
                <w:szCs w:val="20"/>
              </w:rPr>
            </w:pPr>
            <w:r w:rsidDel="00000000" w:rsidR="00000000" w:rsidRPr="00000000">
              <w:rPr>
                <w:color w:val="000000"/>
                <w:sz w:val="20"/>
                <w:szCs w:val="20"/>
                <w:rtl w:val="0"/>
              </w:rPr>
              <w:t xml:space="preserve">Cavano, Kurt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9">
            <w:pPr>
              <w:widowControl w:val="1"/>
              <w:rPr>
                <w:color w:val="000000"/>
                <w:sz w:val="20"/>
                <w:szCs w:val="20"/>
              </w:rPr>
            </w:pPr>
            <w:r w:rsidDel="00000000" w:rsidR="00000000" w:rsidRPr="00000000">
              <w:rPr>
                <w:color w:val="000000"/>
                <w:sz w:val="20"/>
                <w:szCs w:val="20"/>
                <w:rtl w:val="0"/>
              </w:rPr>
              <w:t xml:space="preserve"> 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widowControl w:val="1"/>
              <w:rPr>
                <w:color w:val="000000"/>
                <w:sz w:val="20"/>
                <w:szCs w:val="20"/>
              </w:rPr>
            </w:pPr>
            <w:r w:rsidDel="00000000" w:rsidR="00000000" w:rsidRPr="00000000">
              <w:rPr>
                <w:color w:val="000000"/>
                <w:sz w:val="20"/>
                <w:szCs w:val="20"/>
                <w:rtl w:val="0"/>
              </w:rPr>
              <w:t xml:space="preserve">Rudell, Jeffrey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B">
            <w:pPr>
              <w:widowControl w:val="1"/>
              <w:rPr>
                <w:color w:val="000000"/>
                <w:sz w:val="20"/>
                <w:szCs w:val="20"/>
              </w:rPr>
            </w:pPr>
            <w:r w:rsidDel="00000000" w:rsidR="00000000" w:rsidRPr="00000000">
              <w:rPr>
                <w:rFonts w:ascii="Calibri" w:cs="Calibri" w:eastAsia="Calibri" w:hAnsi="Calibri"/>
                <w:color w:val="000000"/>
                <w:rtl w:val="0"/>
              </w:rPr>
              <w:t xml:space="preserve"> </w:t>
            </w:r>
            <w:r w:rsidDel="00000000" w:rsidR="00000000" w:rsidRPr="00000000">
              <w:rPr>
                <w:color w:val="000000"/>
                <w:sz w:val="20"/>
                <w:szCs w:val="20"/>
                <w:rtl w:val="0"/>
              </w:rPr>
              <w:t xml:space="preserve">    </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widowControl w:val="1"/>
              <w:rPr>
                <w:color w:val="000000"/>
                <w:sz w:val="20"/>
                <w:szCs w:val="20"/>
              </w:rPr>
            </w:pPr>
            <w:r w:rsidDel="00000000" w:rsidR="00000000" w:rsidRPr="00000000">
              <w:rPr>
                <w:color w:val="000000"/>
                <w:sz w:val="20"/>
                <w:szCs w:val="20"/>
                <w:rtl w:val="0"/>
              </w:rPr>
              <w:t xml:space="preserve">Moyer, Scott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D">
            <w:pPr>
              <w:widowControl w:val="1"/>
              <w:rPr>
                <w:color w:val="000000"/>
                <w:sz w:val="20"/>
                <w:szCs w:val="20"/>
              </w:rPr>
            </w:pPr>
            <w:r w:rsidDel="00000000" w:rsidR="00000000" w:rsidRPr="00000000">
              <w:rPr>
                <w:color w:val="000000"/>
                <w:sz w:val="20"/>
                <w:szCs w:val="20"/>
                <w:rtl w:val="0"/>
              </w:rPr>
              <w:t xml:space="preserve">   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widowControl w:val="1"/>
              <w:rPr>
                <w:color w:val="000000"/>
                <w:sz w:val="20"/>
                <w:szCs w:val="20"/>
              </w:rPr>
            </w:pPr>
            <w:r w:rsidDel="00000000" w:rsidR="00000000" w:rsidRPr="00000000">
              <w:rPr>
                <w:color w:val="000000"/>
                <w:sz w:val="20"/>
                <w:szCs w:val="20"/>
                <w:rtl w:val="0"/>
              </w:rPr>
              <w:t xml:space="preserve">MacMorris, Douglas</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F">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widowControl w:val="1"/>
              <w:rPr>
                <w:color w:val="000000"/>
                <w:sz w:val="20"/>
                <w:szCs w:val="20"/>
              </w:rPr>
            </w:pPr>
            <w:r w:rsidDel="00000000" w:rsidR="00000000" w:rsidRPr="00000000">
              <w:rPr>
                <w:color w:val="000000"/>
                <w:sz w:val="20"/>
                <w:szCs w:val="20"/>
                <w:rtl w:val="0"/>
              </w:rPr>
              <w:t xml:space="preserve">Heinlein, Lucinda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1">
            <w:pPr>
              <w:widowControl w:val="1"/>
              <w:rPr>
                <w:color w:val="000000"/>
                <w:sz w:val="20"/>
                <w:szCs w:val="2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widowControl w:val="1"/>
              <w:rPr>
                <w:color w:val="000000"/>
                <w:sz w:val="20"/>
                <w:szCs w:val="20"/>
              </w:rPr>
            </w:pPr>
            <w:r w:rsidDel="00000000" w:rsidR="00000000" w:rsidRPr="00000000">
              <w:rPr>
                <w:color w:val="000000"/>
                <w:sz w:val="20"/>
                <w:szCs w:val="20"/>
                <w:rtl w:val="0"/>
              </w:rPr>
              <w:t xml:space="preserve">Osepchuk, Deborah</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3">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widowControl w:val="1"/>
              <w:rPr>
                <w:color w:val="000000"/>
                <w:sz w:val="20"/>
                <w:szCs w:val="20"/>
              </w:rPr>
            </w:pPr>
            <w:r w:rsidDel="00000000" w:rsidR="00000000" w:rsidRPr="00000000">
              <w:rPr>
                <w:color w:val="000000"/>
                <w:sz w:val="20"/>
                <w:szCs w:val="20"/>
                <w:rtl w:val="0"/>
              </w:rPr>
              <w:t xml:space="preserve">Kristen Esposito (Alt 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5">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widowControl w:val="1"/>
              <w:rPr>
                <w:color w:val="000000"/>
                <w:sz w:val="20"/>
                <w:szCs w:val="20"/>
              </w:rPr>
            </w:pPr>
            <w:r w:rsidDel="00000000" w:rsidR="00000000" w:rsidRPr="00000000">
              <w:rPr>
                <w:color w:val="000000"/>
                <w:sz w:val="20"/>
                <w:szCs w:val="20"/>
                <w:rtl w:val="0"/>
              </w:rPr>
              <w:t xml:space="preserve">Linda Henderson (Alt 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7">
            <w:pPr>
              <w:widowControl w:val="1"/>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88">
      <w:pPr>
        <w:spacing w:before="1" w:lineRule="auto"/>
        <w:ind w:right="154"/>
        <w:jc w:val="both"/>
        <w:rPr>
          <w:sz w:val="20"/>
          <w:szCs w:val="20"/>
        </w:rPr>
      </w:pPr>
      <w:r w:rsidDel="00000000" w:rsidR="00000000" w:rsidRPr="00000000">
        <w:rPr>
          <w:rtl w:val="0"/>
        </w:rPr>
      </w:r>
    </w:p>
    <w:tbl>
      <w:tblPr>
        <w:tblStyle w:val="Table4"/>
        <w:tblW w:w="11160.0" w:type="dxa"/>
        <w:jc w:val="left"/>
        <w:tblInd w:w="-90.0" w:type="dxa"/>
        <w:tblLayout w:type="fixed"/>
        <w:tblLook w:val="0400"/>
      </w:tblPr>
      <w:tblGrid>
        <w:gridCol w:w="1052"/>
        <w:gridCol w:w="971"/>
        <w:gridCol w:w="971"/>
        <w:gridCol w:w="971"/>
        <w:gridCol w:w="971"/>
        <w:gridCol w:w="6224"/>
        <w:tblGridChange w:id="0">
          <w:tblGrid>
            <w:gridCol w:w="1052"/>
            <w:gridCol w:w="971"/>
            <w:gridCol w:w="971"/>
            <w:gridCol w:w="971"/>
            <w:gridCol w:w="971"/>
            <w:gridCol w:w="6224"/>
          </w:tblGrid>
        </w:tblGridChange>
      </w:tblGrid>
      <w:tr>
        <w:trPr>
          <w:cantSplit w:val="0"/>
          <w:tblHeader w:val="0"/>
        </w:trPr>
        <w:tc>
          <w:tcPr>
            <w:shd w:fill="ffffff" w:val="clear"/>
            <w:vAlign w:val="center"/>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F">
      <w:pPr>
        <w:ind w:right="40"/>
        <w:jc w:val="both"/>
        <w:rPr>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 COMMENT</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DISCUSSION ITEMS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ADJOURNMENT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10080.0" w:type="dxa"/>
        <w:jc w:val="left"/>
        <w:tblInd w:w="828.0" w:type="dxa"/>
        <w:tblLayout w:type="fixed"/>
        <w:tblLook w:val="0400"/>
      </w:tblPr>
      <w:tblGrid>
        <w:gridCol w:w="2044"/>
        <w:gridCol w:w="2366"/>
        <w:gridCol w:w="868"/>
        <w:gridCol w:w="1890"/>
        <w:gridCol w:w="2912"/>
        <w:tblGridChange w:id="0">
          <w:tblGrid>
            <w:gridCol w:w="2044"/>
            <w:gridCol w:w="2366"/>
            <w:gridCol w:w="868"/>
            <w:gridCol w:w="1890"/>
            <w:gridCol w:w="2912"/>
          </w:tblGrid>
        </w:tblGridChange>
      </w:tblGrid>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widowControl w:val="1"/>
              <w:rPr>
                <w:color w:val="000000"/>
                <w:sz w:val="20"/>
                <w:szCs w:val="20"/>
              </w:rPr>
            </w:pPr>
            <w:r w:rsidDel="00000000" w:rsidR="00000000" w:rsidRPr="00000000">
              <w:rPr>
                <w:color w:val="000000"/>
                <w:sz w:val="20"/>
                <w:szCs w:val="20"/>
                <w:rtl w:val="0"/>
              </w:rPr>
              <w:t xml:space="preserve">Motion made by: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7">
            <w:pPr>
              <w:widowControl w:val="1"/>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widowControl w:val="1"/>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widowControl w:val="1"/>
              <w:rPr>
                <w:color w:val="000000"/>
                <w:sz w:val="20"/>
                <w:szCs w:val="20"/>
              </w:rPr>
            </w:pPr>
            <w:r w:rsidDel="00000000" w:rsidR="00000000" w:rsidRPr="00000000">
              <w:rPr>
                <w:color w:val="000000"/>
                <w:sz w:val="20"/>
                <w:szCs w:val="20"/>
                <w:rtl w:val="0"/>
              </w:rPr>
              <w:t xml:space="preserve">Motion second by: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A">
            <w:pPr>
              <w:widowControl w:val="1"/>
              <w:rPr>
                <w:color w:val="000000"/>
                <w:sz w:val="20"/>
                <w:szCs w:val="20"/>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9540.0" w:type="dxa"/>
        <w:jc w:val="center"/>
        <w:tblLayout w:type="fixed"/>
        <w:tblLook w:val="0400"/>
      </w:tblPr>
      <w:tblGrid>
        <w:gridCol w:w="2160"/>
        <w:gridCol w:w="960"/>
        <w:gridCol w:w="2260"/>
        <w:gridCol w:w="960"/>
        <w:gridCol w:w="2390"/>
        <w:gridCol w:w="810"/>
        <w:tblGridChange w:id="0">
          <w:tblGrid>
            <w:gridCol w:w="2160"/>
            <w:gridCol w:w="960"/>
            <w:gridCol w:w="2260"/>
            <w:gridCol w:w="960"/>
            <w:gridCol w:w="2390"/>
            <w:gridCol w:w="810"/>
          </w:tblGrid>
        </w:tblGridChange>
      </w:tblGrid>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widowControl w:val="1"/>
              <w:rPr>
                <w:color w:val="000000"/>
                <w:sz w:val="20"/>
                <w:szCs w:val="20"/>
              </w:rPr>
            </w:pPr>
            <w:r w:rsidDel="00000000" w:rsidR="00000000" w:rsidRPr="00000000">
              <w:rPr>
                <w:color w:val="000000"/>
                <w:sz w:val="20"/>
                <w:szCs w:val="20"/>
                <w:rtl w:val="0"/>
              </w:rPr>
              <w:t xml:space="preserve">Shaffer, Jenny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D">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widowControl w:val="1"/>
              <w:rPr>
                <w:color w:val="000000"/>
                <w:sz w:val="20"/>
                <w:szCs w:val="20"/>
              </w:rPr>
            </w:pPr>
            <w:r w:rsidDel="00000000" w:rsidR="00000000" w:rsidRPr="00000000">
              <w:rPr>
                <w:color w:val="000000"/>
                <w:sz w:val="20"/>
                <w:szCs w:val="20"/>
                <w:rtl w:val="0"/>
              </w:rPr>
              <w:t xml:space="preserve">Cavano, Kurt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F">
            <w:pPr>
              <w:widowControl w:val="1"/>
              <w:rPr>
                <w:color w:val="000000"/>
                <w:sz w:val="20"/>
                <w:szCs w:val="20"/>
              </w:rPr>
            </w:pPr>
            <w:r w:rsidDel="00000000" w:rsidR="00000000" w:rsidRPr="00000000">
              <w:rPr>
                <w:color w:val="000000"/>
                <w:sz w:val="20"/>
                <w:szCs w:val="20"/>
                <w:rtl w:val="0"/>
              </w:rPr>
              <w:t xml:space="preserve">   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widowControl w:val="1"/>
              <w:rPr>
                <w:color w:val="000000"/>
                <w:sz w:val="20"/>
                <w:szCs w:val="20"/>
              </w:rPr>
            </w:pPr>
            <w:r w:rsidDel="00000000" w:rsidR="00000000" w:rsidRPr="00000000">
              <w:rPr>
                <w:color w:val="000000"/>
                <w:sz w:val="20"/>
                <w:szCs w:val="20"/>
                <w:rtl w:val="0"/>
              </w:rPr>
              <w:t xml:space="preserve">Rudell, Jeffrey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1">
            <w:pPr>
              <w:widowControl w:val="1"/>
              <w:rPr>
                <w:color w:val="000000"/>
                <w:sz w:val="20"/>
                <w:szCs w:val="20"/>
              </w:rPr>
            </w:pPr>
            <w:r w:rsidDel="00000000" w:rsidR="00000000" w:rsidRPr="00000000">
              <w:rPr>
                <w:color w:val="000000"/>
                <w:sz w:val="20"/>
                <w:szCs w:val="20"/>
                <w:rtl w:val="0"/>
              </w:rPr>
              <w:t xml:space="preserve">     </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widowControl w:val="1"/>
              <w:rPr>
                <w:color w:val="000000"/>
                <w:sz w:val="20"/>
                <w:szCs w:val="20"/>
              </w:rPr>
            </w:pPr>
            <w:r w:rsidDel="00000000" w:rsidR="00000000" w:rsidRPr="00000000">
              <w:rPr>
                <w:color w:val="000000"/>
                <w:sz w:val="20"/>
                <w:szCs w:val="20"/>
                <w:rtl w:val="0"/>
              </w:rPr>
              <w:t xml:space="preserve">Moyer, Scott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3">
            <w:pPr>
              <w:widowControl w:val="1"/>
              <w:rPr>
                <w:color w:val="000000"/>
                <w:sz w:val="20"/>
                <w:szCs w:val="20"/>
              </w:rPr>
            </w:pPr>
            <w:r w:rsidDel="00000000" w:rsidR="00000000" w:rsidRPr="00000000">
              <w:rPr>
                <w:color w:val="000000"/>
                <w:sz w:val="20"/>
                <w:szCs w:val="20"/>
                <w:rtl w:val="0"/>
              </w:rPr>
              <w:t xml:space="preserve">  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widowControl w:val="1"/>
              <w:rPr>
                <w:color w:val="000000"/>
                <w:sz w:val="20"/>
                <w:szCs w:val="20"/>
              </w:rPr>
            </w:pPr>
            <w:r w:rsidDel="00000000" w:rsidR="00000000" w:rsidRPr="00000000">
              <w:rPr>
                <w:color w:val="000000"/>
                <w:sz w:val="20"/>
                <w:szCs w:val="20"/>
                <w:rtl w:val="0"/>
              </w:rPr>
              <w:t xml:space="preserve">MacMorris, Douglas</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5">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widowControl w:val="1"/>
              <w:rPr>
                <w:color w:val="000000"/>
                <w:sz w:val="20"/>
                <w:szCs w:val="20"/>
              </w:rPr>
            </w:pPr>
            <w:r w:rsidDel="00000000" w:rsidR="00000000" w:rsidRPr="00000000">
              <w:rPr>
                <w:color w:val="000000"/>
                <w:sz w:val="20"/>
                <w:szCs w:val="20"/>
                <w:rtl w:val="0"/>
              </w:rPr>
              <w:t xml:space="preserve">Heinlein, Lucinda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7">
            <w:pPr>
              <w:widowControl w:val="1"/>
              <w:rPr>
                <w:color w:val="000000"/>
                <w:sz w:val="20"/>
                <w:szCs w:val="20"/>
              </w:rPr>
            </w:pPr>
            <w:r w:rsidDel="00000000" w:rsidR="00000000" w:rsidRPr="00000000">
              <w:rPr>
                <w:color w:val="000000"/>
                <w:sz w:val="20"/>
                <w:szCs w:val="20"/>
                <w:rtl w:val="0"/>
              </w:rPr>
              <w:t xml:space="preserve">     </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widowControl w:val="1"/>
              <w:rPr>
                <w:color w:val="000000"/>
                <w:sz w:val="20"/>
                <w:szCs w:val="20"/>
              </w:rPr>
            </w:pPr>
            <w:r w:rsidDel="00000000" w:rsidR="00000000" w:rsidRPr="00000000">
              <w:rPr>
                <w:color w:val="000000"/>
                <w:sz w:val="20"/>
                <w:szCs w:val="20"/>
                <w:rtl w:val="0"/>
              </w:rPr>
              <w:t xml:space="preserve">Osepchuk, Deborah</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9">
            <w:pPr>
              <w:widowControl w:val="1"/>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widowControl w:val="1"/>
              <w:rPr>
                <w:color w:val="000000"/>
                <w:sz w:val="20"/>
                <w:szCs w:val="20"/>
              </w:rPr>
            </w:pPr>
            <w:r w:rsidDel="00000000" w:rsidR="00000000" w:rsidRPr="00000000">
              <w:rPr>
                <w:color w:val="000000"/>
                <w:sz w:val="20"/>
                <w:szCs w:val="20"/>
                <w:rtl w:val="0"/>
              </w:rPr>
              <w:t xml:space="preserve">Kristen Esposito (Alt 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B">
            <w:pPr>
              <w:widowControl w:val="1"/>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widowControl w:val="1"/>
              <w:rPr>
                <w:color w:val="000000"/>
                <w:sz w:val="20"/>
                <w:szCs w:val="20"/>
              </w:rPr>
            </w:pPr>
            <w:r w:rsidDel="00000000" w:rsidR="00000000" w:rsidRPr="00000000">
              <w:rPr>
                <w:color w:val="000000"/>
                <w:sz w:val="20"/>
                <w:szCs w:val="20"/>
                <w:rtl w:val="0"/>
              </w:rPr>
              <w:t xml:space="preserve">Linda Henderson (Alt 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D">
            <w:pPr>
              <w:widowControl w:val="1"/>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266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8" w:type="default"/>
      <w:pgSz w:h="15840" w:w="12240" w:orient="portrait"/>
      <w:pgMar w:bottom="360" w:top="540" w:left="600" w:right="620" w:header="540" w:footer="1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50800</wp:posOffset>
              </wp:positionH>
              <wp:positionV relativeFrom="paragraph">
                <wp:posOffset>9766300</wp:posOffset>
              </wp:positionV>
              <wp:extent cx="0" cy="12700"/>
              <wp:effectExtent b="0" l="0" r="0" t="0"/>
              <wp:wrapNone/>
              <wp:docPr id="11" name=""/>
              <a:graphic>
                <a:graphicData uri="http://schemas.microsoft.com/office/word/2010/wordprocessingShape">
                  <wps:wsp>
                    <wps:cNvCnPr/>
                    <wps:spPr>
                      <a:xfrm>
                        <a:off x="1898585" y="3780000"/>
                        <a:ext cx="6894830" cy="0"/>
                      </a:xfrm>
                      <a:prstGeom prst="straightConnector1">
                        <a:avLst/>
                      </a:prstGeom>
                      <a:noFill/>
                      <a:ln cap="flat" cmpd="sng" w="9525">
                        <a:solidFill>
                          <a:srgbClr val="D9D9D9"/>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9766300</wp:posOffset>
              </wp:positionV>
              <wp:extent cx="0"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6400800</wp:posOffset>
              </wp:positionH>
              <wp:positionV relativeFrom="paragraph">
                <wp:posOffset>9766300</wp:posOffset>
              </wp:positionV>
              <wp:extent cx="541020" cy="133985"/>
              <wp:effectExtent b="0" l="0" r="0" t="0"/>
              <wp:wrapNone/>
              <wp:docPr id="10" name=""/>
              <a:graphic>
                <a:graphicData uri="http://schemas.microsoft.com/office/word/2010/wordprocessingShape">
                  <wps:wsp>
                    <wps:cNvSpPr/>
                    <wps:cNvPr id="2" name="Shape 2"/>
                    <wps:spPr>
                      <a:xfrm>
                        <a:off x="5080253" y="3717770"/>
                        <a:ext cx="531495" cy="124460"/>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 PAGE 3 | </w:t>
                          </w:r>
                          <w:r w:rsidDel="00000000" w:rsidR="00000000" w:rsidRPr="00000000">
                            <w:rPr>
                              <w:rFonts w:ascii="Arial" w:cs="Arial" w:eastAsia="Arial" w:hAnsi="Arial"/>
                              <w:b w:val="0"/>
                              <w:i w:val="0"/>
                              <w:smallCaps w:val="0"/>
                              <w:strike w:val="0"/>
                              <w:color w:val="7e7e7e"/>
                              <w:sz w:val="14"/>
                              <w:vertAlign w:val="baseline"/>
                            </w:rPr>
                            <w:t xml:space="preserve">P a g 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6400800</wp:posOffset>
              </wp:positionH>
              <wp:positionV relativeFrom="paragraph">
                <wp:posOffset>9766300</wp:posOffset>
              </wp:positionV>
              <wp:extent cx="541020" cy="133985"/>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1020" cy="1339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80"/>
    </w:pPr>
    <w:rPr>
      <w:b w:val="1"/>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bidi="en-US"/>
    </w:rPr>
  </w:style>
  <w:style w:type="paragraph" w:styleId="Heading1">
    <w:name w:val="heading 1"/>
    <w:basedOn w:val="Normal"/>
    <w:uiPriority w:val="9"/>
    <w:qFormat w:val="1"/>
    <w:pPr>
      <w:ind w:left="280"/>
      <w:outlineLvl w:val="0"/>
    </w:pPr>
    <w:rPr>
      <w:b w:val="1"/>
      <w:bCs w:val="1"/>
      <w:sz w:val="20"/>
      <w:szCs w:val="2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spacing w:before="93"/>
      <w:ind w:left="839" w:hanging="416"/>
    </w:pPr>
  </w:style>
  <w:style w:type="paragraph" w:styleId="TableParagraph" w:customStyle="1">
    <w:name w:val="Table Paragraph"/>
    <w:basedOn w:val="Normal"/>
    <w:uiPriority w:val="1"/>
    <w:qFormat w:val="1"/>
    <w:pPr>
      <w:spacing w:before="1" w:line="211" w:lineRule="exact"/>
      <w:jc w:val="right"/>
    </w:pPr>
  </w:style>
  <w:style w:type="table" w:styleId="TableGrid">
    <w:name w:val="Table Grid"/>
    <w:basedOn w:val="TableNormal"/>
    <w:uiPriority w:val="39"/>
    <w:rsid w:val="00C563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80F09"/>
    <w:pPr>
      <w:tabs>
        <w:tab w:val="center" w:pos="4680"/>
        <w:tab w:val="right" w:pos="9360"/>
      </w:tabs>
    </w:pPr>
  </w:style>
  <w:style w:type="character" w:styleId="HeaderChar" w:customStyle="1">
    <w:name w:val="Header Char"/>
    <w:basedOn w:val="DefaultParagraphFont"/>
    <w:link w:val="Header"/>
    <w:uiPriority w:val="99"/>
    <w:rsid w:val="00E80F09"/>
    <w:rPr>
      <w:rFonts w:ascii="Arial" w:cs="Arial" w:eastAsia="Arial" w:hAnsi="Arial"/>
      <w:lang w:bidi="en-US"/>
    </w:rPr>
  </w:style>
  <w:style w:type="paragraph" w:styleId="Footer">
    <w:name w:val="footer"/>
    <w:basedOn w:val="Normal"/>
    <w:link w:val="FooterChar"/>
    <w:uiPriority w:val="99"/>
    <w:unhideWhenUsed w:val="1"/>
    <w:rsid w:val="00E80F09"/>
    <w:pPr>
      <w:tabs>
        <w:tab w:val="center" w:pos="4680"/>
        <w:tab w:val="right" w:pos="9360"/>
      </w:tabs>
    </w:pPr>
  </w:style>
  <w:style w:type="character" w:styleId="FooterChar" w:customStyle="1">
    <w:name w:val="Footer Char"/>
    <w:basedOn w:val="DefaultParagraphFont"/>
    <w:link w:val="Footer"/>
    <w:uiPriority w:val="99"/>
    <w:rsid w:val="00E80F09"/>
    <w:rPr>
      <w:rFonts w:ascii="Arial" w:cs="Arial" w:eastAsia="Arial" w:hAnsi="Arial"/>
      <w:lang w:bidi="en-US"/>
    </w:rPr>
  </w:style>
  <w:style w:type="character" w:styleId="Hyperlink">
    <w:name w:val="Hyperlink"/>
    <w:basedOn w:val="DefaultParagraphFont"/>
    <w:uiPriority w:val="99"/>
    <w:unhideWhenUsed w:val="1"/>
    <w:rsid w:val="002C5F28"/>
    <w:rPr>
      <w:color w:val="0000ff" w:themeColor="hyperlink"/>
      <w:u w:val="single"/>
    </w:rPr>
  </w:style>
  <w:style w:type="character" w:styleId="UnresolvedMention1" w:customStyle="1">
    <w:name w:val="Unresolved Mention1"/>
    <w:basedOn w:val="DefaultParagraphFont"/>
    <w:uiPriority w:val="99"/>
    <w:semiHidden w:val="1"/>
    <w:unhideWhenUsed w:val="1"/>
    <w:rsid w:val="002C5F28"/>
    <w:rPr>
      <w:color w:val="605e5c"/>
      <w:shd w:color="auto" w:fill="e1dfdd" w:val="clear"/>
    </w:rPr>
  </w:style>
  <w:style w:type="character" w:styleId="UnresolvedMention">
    <w:name w:val="Unresolved Mention"/>
    <w:basedOn w:val="DefaultParagraphFont"/>
    <w:uiPriority w:val="99"/>
    <w:semiHidden w:val="1"/>
    <w:unhideWhenUsed w:val="1"/>
    <w:rsid w:val="006F20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eptunetownship.org/agendas-minutes/historic-preservation-commission" TargetMode="External"/><Relationship Id="rId10" Type="http://schemas.openxmlformats.org/officeDocument/2006/relationships/hyperlink" Target="mailto:HKepler@neptunetownship.org" TargetMode="External"/><Relationship Id="rId13" Type="http://schemas.openxmlformats.org/officeDocument/2006/relationships/hyperlink" Target="mailto:HKepler@neptunetownship.org" TargetMode="External"/><Relationship Id="rId12" Type="http://schemas.openxmlformats.org/officeDocument/2006/relationships/hyperlink" Target="mailto:HKepler@neptunetownshi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Kepler@neptunetownship.org" TargetMode="External"/><Relationship Id="rId15" Type="http://schemas.openxmlformats.org/officeDocument/2006/relationships/hyperlink" Target="https://us02web.zoom.us/u/kdaDB6d85N" TargetMode="External"/><Relationship Id="rId14" Type="http://schemas.openxmlformats.org/officeDocument/2006/relationships/hyperlink" Target="https://us02web.zoom.us/j/89369118700?pwd=dHpJZGNCRjRSM2FrQytGV0FiOXpLQT09" TargetMode="External"/><Relationship Id="rId17" Type="http://schemas.openxmlformats.org/officeDocument/2006/relationships/hyperlink" Target="http://www.neptunetownship.org/" TargetMode="External"/><Relationship Id="rId16" Type="http://schemas.openxmlformats.org/officeDocument/2006/relationships/hyperlink" Target="https://us02web.zoom.us/u/krw0idfwa"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mailto:HKepler@neptunetownshi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zE8xOJsVdyybgDCrkcsn1WDDLg==">CgMxLjA4AHIZaWQ6TW1LeDRydkJrWVFBQUFBQUFBQUJ3dw==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2023-09-19T16:13:00Z</dcterms:created>
  <dc:creator>Dawn Crozier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Acrobat PDFMaker 20 for Word</vt:lpwstr>
  </property>
  <property fmtid="{D5CDD505-2E9C-101B-9397-08002B2CF9AE}" pid="4" name="LastSaved">
    <vt:filetime>2023-02-10T00:00:00Z</vt:filetime>
  </property>
  <property fmtid="{D5CDD505-2E9C-101B-9397-08002B2CF9AE}" pid="5" name="LastSaved">
    <vt:lpwstr>2023-02-10T00:00:00Z</vt:lpwstr>
  </property>
  <property fmtid="{D5CDD505-2E9C-101B-9397-08002B2CF9AE}" pid="6" name="Creator">
    <vt:lpwstr>Acrobat PDFMaker 20 for Word</vt:lpwstr>
  </property>
  <property fmtid="{D5CDD505-2E9C-101B-9397-08002B2CF9AE}" pid="7" name="Created">
    <vt:lpwstr>2023-02-09T00:00:00Z</vt:lpwstr>
  </property>
</Properties>
</file>